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9A" w:rsidRDefault="0074259A" w:rsidP="0074259A">
      <w:pPr>
        <w:shd w:val="clear" w:color="auto" w:fill="FFFFFF"/>
        <w:spacing w:after="80"/>
        <w:ind w:right="660"/>
        <w:outlineLvl w:val="0"/>
        <w:rPr>
          <w:rFonts w:ascii="Helvetica" w:hAnsi="Helvetica"/>
          <w:b/>
          <w:bCs/>
          <w:color w:val="1A1A1B"/>
          <w:kern w:val="36"/>
        </w:rPr>
      </w:pPr>
      <w:bookmarkStart w:id="0" w:name="_GoBack"/>
      <w:bookmarkEnd w:id="0"/>
      <w:r>
        <w:rPr>
          <w:rFonts w:ascii="Helvetica" w:hAnsi="Helvetica"/>
          <w:b/>
          <w:bCs/>
          <w:color w:val="1A1A1B"/>
          <w:kern w:val="36"/>
        </w:rPr>
        <w:t>Генеральный директор ЗАО "Институт "Стройпроект": Мы с оптимизмом смотрим в будущее</w:t>
      </w:r>
    </w:p>
    <w:p w:rsidR="0074259A" w:rsidRDefault="00B5325D" w:rsidP="0074259A">
      <w:pPr>
        <w:shd w:val="clear" w:color="auto" w:fill="FFFFFF"/>
        <w:spacing w:after="80"/>
        <w:rPr>
          <w:rFonts w:ascii="Helvetica" w:hAnsi="Helvetica"/>
          <w:b/>
          <w:bCs/>
          <w:color w:val="A9A9A9"/>
        </w:rPr>
      </w:pPr>
      <w:hyperlink r:id="rId5" w:history="1">
        <w:r w:rsidR="0074259A">
          <w:rPr>
            <w:rStyle w:val="a3"/>
            <w:rFonts w:ascii="Helvetica" w:hAnsi="Helvetica"/>
            <w:b/>
            <w:bCs/>
            <w:u w:val="none"/>
          </w:rPr>
          <w:t>Новости партнеров</w:t>
        </w:r>
      </w:hyperlink>
      <w:r w:rsidR="0074259A">
        <w:rPr>
          <w:rFonts w:ascii="Helvetica" w:hAnsi="Helvetica"/>
          <w:b/>
          <w:bCs/>
          <w:color w:val="A9A9A9"/>
        </w:rPr>
        <w:t xml:space="preserve"> 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b/>
          <w:bCs/>
          <w:color w:val="A9A9A9"/>
        </w:rPr>
      </w:pPr>
      <w:r>
        <w:rPr>
          <w:rFonts w:ascii="Helvetica" w:hAnsi="Helvetica"/>
          <w:b/>
          <w:bCs/>
          <w:color w:val="A9A9A9"/>
        </w:rPr>
        <w:t xml:space="preserve">22 сентября, 16:08 UTC+3 </w:t>
      </w:r>
      <w:r>
        <w:rPr>
          <w:rFonts w:ascii="Helvetica" w:hAnsi="Helvetica"/>
          <w:b/>
          <w:bCs/>
          <w:color w:val="A9A9A9"/>
        </w:rPr>
        <w:br/>
      </w:r>
      <w:r>
        <w:rPr>
          <w:rFonts w:ascii="Helvetica" w:hAnsi="Helvetica"/>
          <w:b/>
          <w:bCs/>
          <w:color w:val="000000"/>
        </w:rPr>
        <w:t>"У нас есть все возможности реализовать наш творческий потенциал", - сообщил генеральный директор института о выполнении стратегически значимых для страны проектов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b/>
          <w:bCs/>
          <w:vanish/>
          <w:color w:val="A9A9A9"/>
        </w:rPr>
      </w:pPr>
      <w:r>
        <w:rPr>
          <w:rFonts w:ascii="Helvetica" w:hAnsi="Helvetica"/>
          <w:b/>
          <w:bCs/>
          <w:vanish/>
          <w:color w:val="A9A9A9"/>
        </w:rPr>
        <w:t xml:space="preserve">Материал из 1 страницы 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noProof/>
          <w:color w:val="515558"/>
        </w:rPr>
        <w:drawing>
          <wp:inline distT="0" distB="0" distL="0" distR="0">
            <wp:extent cx="7084695" cy="4556125"/>
            <wp:effectExtent l="0" t="0" r="1905" b="0"/>
            <wp:docPr id="1" name="Рисунок 1" descr="Алексей Жур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ексей Журб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9A" w:rsidRDefault="0074259A" w:rsidP="0074259A">
      <w:pPr>
        <w:shd w:val="clear" w:color="auto" w:fill="FFFFFF"/>
        <w:spacing w:after="80"/>
        <w:outlineLvl w:val="2"/>
        <w:rPr>
          <w:rFonts w:ascii="Helvetica" w:hAnsi="Helvetica"/>
          <w:b/>
          <w:bCs/>
          <w:color w:val="515558"/>
        </w:rPr>
      </w:pPr>
      <w:r>
        <w:rPr>
          <w:rFonts w:ascii="Helvetica" w:hAnsi="Helvetica"/>
          <w:b/>
          <w:bCs/>
          <w:color w:val="515558"/>
        </w:rPr>
        <w:t>Алексей Журбин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b/>
          <w:bCs/>
          <w:color w:val="938F8E"/>
        </w:rPr>
        <w:t xml:space="preserve">© Предоставлено ЗАО "Институт "Стройпроект" </w:t>
      </w:r>
    </w:p>
    <w:p w:rsidR="0074259A" w:rsidRDefault="0074259A" w:rsidP="0074259A">
      <w:pPr>
        <w:shd w:val="clear" w:color="auto" w:fill="FFFFFF"/>
        <w:spacing w:after="80"/>
        <w:ind w:left="5"/>
        <w:rPr>
          <w:rFonts w:ascii="Helvetica" w:hAnsi="Helvetica"/>
          <w:color w:val="515558"/>
        </w:rPr>
      </w:pPr>
      <w:r>
        <w:rPr>
          <w:rFonts w:ascii="Helvetica" w:hAnsi="Helvetica"/>
          <w:b/>
          <w:bCs/>
          <w:color w:val="515558"/>
        </w:rPr>
        <w:t>Совсем скоро свой 25-летний юбилей отметит петербургский проектировщик объектов дорожной инфраструктуры ЗАО "Институт "Стройпроект" – один из лидеров отрасли. О достижениях института в области проектирования объектов национального значения, строительного контроля и разработки инновационных технологий рассказывает ТАСС гендиректор компании Алексей Журбин.</w:t>
      </w:r>
    </w:p>
    <w:p w:rsidR="0074259A" w:rsidRDefault="0074259A" w:rsidP="0074259A">
      <w:pPr>
        <w:shd w:val="clear" w:color="auto" w:fill="FFFFFF"/>
        <w:spacing w:after="80"/>
        <w:ind w:left="5"/>
        <w:rPr>
          <w:rFonts w:ascii="Helvetica" w:hAnsi="Helvetica"/>
          <w:color w:val="515558"/>
        </w:rPr>
      </w:pPr>
      <w:r>
        <w:rPr>
          <w:rFonts w:ascii="Helvetica" w:hAnsi="Helvetica"/>
          <w:i/>
          <w:iCs/>
          <w:color w:val="515558"/>
        </w:rPr>
        <w:t>- Здравствуйте, Алексей Александрович! Хочу поздравить вас с грядущим юбилеем вашей компании. Расскажите, когда и как произошло зарождение ЗАО "Институт "Стройпроект"?</w:t>
      </w:r>
    </w:p>
    <w:p w:rsidR="0074259A" w:rsidRDefault="0074259A" w:rsidP="0074259A">
      <w:pPr>
        <w:shd w:val="clear" w:color="auto" w:fill="FFFFFF"/>
        <w:spacing w:after="80"/>
        <w:ind w:left="5"/>
        <w:rPr>
          <w:rFonts w:ascii="Helvetica" w:hAnsi="Helvetica"/>
          <w:color w:val="515558"/>
        </w:rPr>
      </w:pPr>
      <w:r>
        <w:rPr>
          <w:rFonts w:ascii="Helvetica" w:hAnsi="Helvetica"/>
          <w:b/>
          <w:bCs/>
          <w:color w:val="515558"/>
        </w:rPr>
        <w:t>- </w:t>
      </w:r>
      <w:r>
        <w:rPr>
          <w:rFonts w:ascii="Helvetica" w:hAnsi="Helvetica"/>
          <w:color w:val="515558"/>
        </w:rPr>
        <w:t>Компания была создана в 1990 году группой молодых инженеров-мостовиков, которые до этого работали в институте "Гипростроймост". Стартовым капиталом для компании стала лишь профессиональная квалификация ее учредителей. Из малого предприятия компания превратилась в один из передовых отечественных институтов в сфере транспортного проектирования. В "Стройпроект" помимо головного института в Санкт-Петербурге входят 12 филиалов и дочерних компаний в восьми регионах России, а также три подразделения за рубежом. Общая численность персонала - 1,5 тыс. человек.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i/>
          <w:iCs/>
          <w:color w:val="515558"/>
        </w:rPr>
        <w:t xml:space="preserve">- Каким был первый крупный успех института? </w:t>
      </w:r>
    </w:p>
    <w:p w:rsidR="0074259A" w:rsidRDefault="0074259A" w:rsidP="0074259A">
      <w:pPr>
        <w:shd w:val="clear" w:color="auto" w:fill="FFFFFF"/>
        <w:spacing w:after="80"/>
        <w:ind w:left="5"/>
        <w:rPr>
          <w:rFonts w:ascii="Helvetica" w:hAnsi="Helvetica"/>
          <w:color w:val="515558"/>
        </w:rPr>
      </w:pPr>
      <w:r>
        <w:rPr>
          <w:rFonts w:ascii="Helvetica" w:hAnsi="Helvetica"/>
          <w:b/>
          <w:bCs/>
          <w:color w:val="515558"/>
        </w:rPr>
        <w:lastRenderedPageBreak/>
        <w:t>- </w:t>
      </w:r>
      <w:r>
        <w:rPr>
          <w:rFonts w:ascii="Helvetica" w:hAnsi="Helvetica"/>
          <w:color w:val="515558"/>
        </w:rPr>
        <w:t>Первый опыт комплексного проектирования компания получила в 1995 году. Тогда для небольшого моста через реку Славянку на трассе между Москвой и Санкт-Петербургом специалистами "</w:t>
      </w:r>
      <w:proofErr w:type="spellStart"/>
      <w:r>
        <w:rPr>
          <w:rFonts w:ascii="Helvetica" w:hAnsi="Helvetica"/>
          <w:color w:val="515558"/>
        </w:rPr>
        <w:t>Стройпроекта</w:t>
      </w:r>
      <w:proofErr w:type="spellEnd"/>
      <w:r>
        <w:rPr>
          <w:rFonts w:ascii="Helvetica" w:hAnsi="Helvetica"/>
          <w:color w:val="515558"/>
        </w:rPr>
        <w:t xml:space="preserve">" была предложена новая эффективная методика пространственных расчетов. В 1996 году "Стройпроект" совместно с немецкой фирмой </w:t>
      </w:r>
      <w:proofErr w:type="spellStart"/>
      <w:r>
        <w:rPr>
          <w:rFonts w:ascii="Helvetica" w:hAnsi="Helvetica"/>
          <w:color w:val="515558"/>
        </w:rPr>
        <w:t>Ваиm</w:t>
      </w:r>
      <w:proofErr w:type="spellEnd"/>
      <w:r>
        <w:rPr>
          <w:rFonts w:ascii="Helvetica" w:hAnsi="Helvetica"/>
          <w:color w:val="515558"/>
        </w:rPr>
        <w:t xml:space="preserve"> выиграл пять тендеров на обследование, проектирование и надзор за ремонтом мостов в России по программе Мирового банка реконструкции и развития (МБРР). В рамках этой программы с 1996 по 2000 год специалисты компании провели проектирование и надзор за строительством, ремонтом и реконструкцией 26 мостовых сооружений. Работа по программе МБРР стала важным этапом истории института. "Стройпроект" одним из первых в России успешно осуществил ряд проектов по техническому надзору за строительством дорог и искусственных сооружений на них по правилам FIDIC (Международной федерации инженеров-консультантов). Именно тогда - впервые в отечественной практике - в институте появилась служба надзора, которая от имени заказчика ведет контроль строительных работ, следит за качеством и сроками исполнения проектов. Таким образом, второе пятилетие для "</w:t>
      </w:r>
      <w:proofErr w:type="spellStart"/>
      <w:r>
        <w:rPr>
          <w:rFonts w:ascii="Helvetica" w:hAnsi="Helvetica"/>
          <w:color w:val="515558"/>
        </w:rPr>
        <w:t>Стройпроекта</w:t>
      </w:r>
      <w:proofErr w:type="spellEnd"/>
      <w:r>
        <w:rPr>
          <w:rFonts w:ascii="Helvetica" w:hAnsi="Helvetica"/>
          <w:color w:val="515558"/>
        </w:rPr>
        <w:t>" ознаменовалось стремительным развитием и профессиональным становлением. Этот процесс к началу нового века вывел компанию в разряд крупных, а впоследствии и ведущих проектных организаций России.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i/>
          <w:iCs/>
          <w:color w:val="515558"/>
        </w:rPr>
        <w:t xml:space="preserve">- Как удалось стать одной из ведущих проектных компаний страны, выполняющих государственные контракты? </w:t>
      </w:r>
    </w:p>
    <w:p w:rsidR="0074259A" w:rsidRDefault="0074259A" w:rsidP="0074259A">
      <w:pPr>
        <w:shd w:val="clear" w:color="auto" w:fill="FFFFFF"/>
        <w:spacing w:after="80"/>
        <w:ind w:left="5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- Такая крупная компания должна быть сориентирована на выполнение масштабных проектов по государственным контрактам. Однако хотелось бы отметить: у руководства "</w:t>
      </w:r>
      <w:proofErr w:type="spellStart"/>
      <w:r>
        <w:rPr>
          <w:rFonts w:ascii="Helvetica" w:hAnsi="Helvetica"/>
          <w:color w:val="515558"/>
        </w:rPr>
        <w:t>Стройпроекта</w:t>
      </w:r>
      <w:proofErr w:type="spellEnd"/>
      <w:r>
        <w:rPr>
          <w:rFonts w:ascii="Helvetica" w:hAnsi="Helvetica"/>
          <w:color w:val="515558"/>
        </w:rPr>
        <w:t>" нет погони за прибылями. Первоочередная задача - обеспечить качественное выполнение услуг. Наша деятельность построена таким образом, чтобы гарантировать инвестору, заказчику и будущему владельцу транспортного объекта высокий уровень его надежности и эстетики.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Инженерная группа "Стройпроект" имеет возможности для реализации самых сложных вариантов инфраструктурного развития. Мы поможем с технико-экономическим обоснованием проекта, в том числе для международного (частного) финансирования. Подготовим к концессионным конкурсам (работа по схеме государственно-частного партнерства). Представим инженерную оценку проектов, выполненных другими проектными фирмами. Проведем аудит инженерных проектов. Разработаем транспортные модели городов, финансово-экономические обоснования и бизнес-планы развития объектов транспортной инфраструктуры. И это далеко не весь спектр услуг, оказываемых "</w:t>
      </w:r>
      <w:proofErr w:type="spellStart"/>
      <w:r>
        <w:rPr>
          <w:rFonts w:ascii="Helvetica" w:hAnsi="Helvetica"/>
          <w:color w:val="515558"/>
        </w:rPr>
        <w:t>Стройпроектом</w:t>
      </w:r>
      <w:proofErr w:type="spellEnd"/>
      <w:r>
        <w:rPr>
          <w:rFonts w:ascii="Helvetica" w:hAnsi="Helvetica"/>
          <w:color w:val="515558"/>
        </w:rPr>
        <w:t>".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Кроме того, уже несколько лет мы ведем самостоятельные научные исследования. В институте создан научно-учебный центр. Внедрение инноваций стало для нас не только делом инженерной чести, но и нашим конкурентным преимуществом. На сегодняшний день мы не только внедряем отечественные и зарубежные инновации в проектную документацию, но и проводим собственные исследования.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Институт является лидером в проектировании платных дорог. Начав в 2004 году с Западного скоростного диаметра в Санкт-Петербурге, который является крупнейшим в мире примером государственно-частного партнерства в сфере дорожного строительства, "Стройпроект" наработал уникальный опыт по схеме ГЧП на скоростной платной автодороге Москва - Петербург, трассах М-4 "Дон", М-1 "Беларусь". В настоящее время "Стройпроект" разрабатывает проекты ГЧП для четвертого мостового перехода в Новосибирске и обхода Хабаровска.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На реконструируемых федеральных трассах проектные решения по платной автодороге М-4 "Дон" разрабатывались параллельно в двух вариантах: первый по нормативам РФ, второй по нормативам Германии. Поскольку в итоге было решено остановиться на втором варианте, профили земляного полотна, водоотвод и конструкция дорожной одежды запроектированы по нормам, действующим на территории ФРГ. Работа выполнялась при поддержке заказчика - Минтранса РФ и ГК "</w:t>
      </w:r>
      <w:proofErr w:type="spellStart"/>
      <w:r>
        <w:rPr>
          <w:rFonts w:ascii="Helvetica" w:hAnsi="Helvetica"/>
          <w:color w:val="515558"/>
        </w:rPr>
        <w:t>Автодор</w:t>
      </w:r>
      <w:proofErr w:type="spellEnd"/>
      <w:r>
        <w:rPr>
          <w:rFonts w:ascii="Helvetica" w:hAnsi="Helvetica"/>
          <w:color w:val="515558"/>
        </w:rPr>
        <w:t>" совместно с германской компанией ВЕВ.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lastRenderedPageBreak/>
        <w:t>Главное, не останавливаться на достигнутом. У нас есть принцип, которого мы придерживаемся неукоснительно. Это - развитие. В любой ситуации надо идти вперед. Главной идеей развития нашей организации было создание сильного, квалифицированного коллектива, способного решать любые задачи. Чем сложнее, тем интереснее.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i/>
          <w:iCs/>
          <w:color w:val="515558"/>
        </w:rPr>
        <w:t>- Какие проекты ведутся за рубежом?</w:t>
      </w:r>
    </w:p>
    <w:p w:rsidR="0074259A" w:rsidRDefault="0074259A" w:rsidP="0074259A">
      <w:pPr>
        <w:shd w:val="clear" w:color="auto" w:fill="FFFFFF"/>
        <w:spacing w:after="80"/>
        <w:ind w:left="5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- За 25 лет своего существования "Стройпроект" накопил большой опыт успешного сотрудничества с ведущими зарубежными инженерно-консалтинговыми, подрядными и юридическими компаниями, а также международными финансовыми организациями. 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География постоянных интересов инженерной группы охватывает Западную и Центральную Европу, Закавказье, Центральную и Среднюю Азию, Китайскую Народную Республику и страны Юго-Восточной Азии, уделяя при этом внимание интересным возможностям работы в сфере своих компетенций и в других регионах земного шара. В основе международной бизнес-модели "</w:t>
      </w:r>
      <w:proofErr w:type="spellStart"/>
      <w:r>
        <w:rPr>
          <w:rFonts w:ascii="Helvetica" w:hAnsi="Helvetica"/>
          <w:color w:val="515558"/>
        </w:rPr>
        <w:t>Стройпроекта</w:t>
      </w:r>
      <w:proofErr w:type="spellEnd"/>
      <w:r>
        <w:rPr>
          <w:rFonts w:ascii="Helvetica" w:hAnsi="Helvetica"/>
          <w:color w:val="515558"/>
        </w:rPr>
        <w:t>" находится сбалансированный подход международных инжиниринговых компаний, способных работать как в международной системе норм и стандартов, так и домашнем, в случае "</w:t>
      </w:r>
      <w:proofErr w:type="spellStart"/>
      <w:r>
        <w:rPr>
          <w:rFonts w:ascii="Helvetica" w:hAnsi="Helvetica"/>
          <w:color w:val="515558"/>
        </w:rPr>
        <w:t>Стройпроекта</w:t>
      </w:r>
      <w:proofErr w:type="spellEnd"/>
      <w:r>
        <w:rPr>
          <w:rFonts w:ascii="Helvetica" w:hAnsi="Helvetica"/>
          <w:color w:val="515558"/>
        </w:rPr>
        <w:t>", российском нормативно-правовом поле. 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 xml:space="preserve">Институт "Стройпроект" участвует в первом этапе одного из крупнейших проектов транспортной инфраструктуры, готовящихся к реализации в Западной Европе, - это проектирование транспортного перехода через залив Осло-фьорд. Нами заключен договор с норвежской компанией </w:t>
      </w:r>
      <w:proofErr w:type="spellStart"/>
      <w:r>
        <w:rPr>
          <w:rFonts w:ascii="Helvetica" w:hAnsi="Helvetica"/>
          <w:color w:val="515558"/>
        </w:rPr>
        <w:t>Sweco</w:t>
      </w:r>
      <w:proofErr w:type="spellEnd"/>
      <w:r>
        <w:rPr>
          <w:rFonts w:ascii="Helvetica" w:hAnsi="Helvetica"/>
          <w:color w:val="515558"/>
        </w:rPr>
        <w:t xml:space="preserve"> A/S, одним из структурных подразделений крупнейшей инженерно-консалтинговой группы компаний </w:t>
      </w:r>
      <w:proofErr w:type="spellStart"/>
      <w:r>
        <w:rPr>
          <w:rFonts w:ascii="Helvetica" w:hAnsi="Helvetica"/>
          <w:color w:val="515558"/>
        </w:rPr>
        <w:t>Sweco</w:t>
      </w:r>
      <w:proofErr w:type="spellEnd"/>
      <w:r>
        <w:rPr>
          <w:rFonts w:ascii="Helvetica" w:hAnsi="Helvetica"/>
          <w:color w:val="515558"/>
        </w:rPr>
        <w:t xml:space="preserve"> AB, на предоставление инженерно-консультационных услуг на стадии проработки расположения створов для искусственных сооружений и выполнения их концептуального проекта. "Стройпроект" провел техническую экспертную оценку концепции проектных решений, разработанных иностранными коллегами, для варианта, предусматривающего строительство внеклассного висячего мостового перехода с основным пролетом длиной 1800 м, а также моста с уравновешенными консолями общей длиной 825 м.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В портфеле заказов инженерной группы постоянно есть ряд объектов, выполняемых в международном контексте как в Российской Федерации, так и за ее пределами. Это объекты в Казахстане, Туркмении, Киргизии. В столице Казахстана выполнен ремонт двух мостов с разработкой нового архитектурного решения, где использованы национальные казахские мотивы, в Павлодаре разработан проект мостового перехода через реку Иртыш на обходе города, в Ашхабаде институт принимает участие в новых дорожных проектах.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В феврале 2015 года состоялись поездки вместе с представителями "</w:t>
      </w:r>
      <w:proofErr w:type="spellStart"/>
      <w:r>
        <w:rPr>
          <w:rFonts w:ascii="Helvetica" w:hAnsi="Helvetica"/>
          <w:color w:val="515558"/>
        </w:rPr>
        <w:t>Росавтодора</w:t>
      </w:r>
      <w:proofErr w:type="spellEnd"/>
      <w:r>
        <w:rPr>
          <w:rFonts w:ascii="Helvetica" w:hAnsi="Helvetica"/>
          <w:color w:val="515558"/>
        </w:rPr>
        <w:t>" в Китай и Корею. Надеемся на расширение международной деятельности.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i/>
          <w:iCs/>
          <w:color w:val="515558"/>
        </w:rPr>
        <w:t>- Какими реализованными проектами институт гордится?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b/>
          <w:bCs/>
          <w:color w:val="515558"/>
        </w:rPr>
        <w:t>- </w:t>
      </w:r>
      <w:r>
        <w:rPr>
          <w:rFonts w:ascii="Helvetica" w:hAnsi="Helvetica"/>
          <w:color w:val="515558"/>
        </w:rPr>
        <w:t>Среди проектов, которыми мы гордимся, реконструкция крупнейших исторических мостов через Неву – Благовещенского, Дворцового, Троицкого, моста Александра Невского.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 xml:space="preserve">Особое место в послужном списке принадлежит Большому </w:t>
      </w:r>
      <w:proofErr w:type="spellStart"/>
      <w:r>
        <w:rPr>
          <w:rFonts w:ascii="Helvetica" w:hAnsi="Helvetica"/>
          <w:color w:val="515558"/>
        </w:rPr>
        <w:t>Обуховскому</w:t>
      </w:r>
      <w:proofErr w:type="spellEnd"/>
      <w:r>
        <w:rPr>
          <w:rFonts w:ascii="Helvetica" w:hAnsi="Helvetica"/>
          <w:color w:val="515558"/>
        </w:rPr>
        <w:t xml:space="preserve"> (вантовому) мосту на кольцевой автодороге в Санкт-Петербурге.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Мы гордимся, что нам было доверено проектировать ответственные объекты в олимпийском Сочи - дублер Курортного проспекта, транспортные развязки "Аэропорт" и "Стадион". Здесь наша работа - это не только вклад в успешное проведение Олимпиады, которую Россия столько лет ждала и за которую столько боролась, это еще и создание новых автодорог и развязок, которыми сегодня пользуются в регионе и которые будут определять дальнейшее развитие города на десятилетия вперед.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В канун саммита АТЭС мы осуществляли строительный контроль при сооружении моста на остров Русский во Владивостоке.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 xml:space="preserve">Безусловно важной вехой для нас стал </w:t>
      </w:r>
      <w:proofErr w:type="spellStart"/>
      <w:r>
        <w:rPr>
          <w:rFonts w:ascii="Helvetica" w:hAnsi="Helvetica"/>
          <w:color w:val="515558"/>
        </w:rPr>
        <w:t>Бугринский</w:t>
      </w:r>
      <w:proofErr w:type="spellEnd"/>
      <w:r>
        <w:rPr>
          <w:rFonts w:ascii="Helvetica" w:hAnsi="Helvetica"/>
          <w:color w:val="515558"/>
        </w:rPr>
        <w:t xml:space="preserve"> мост через Обь в Новосибирске с рекордным в мире пролетом 380 м для сетчатых арок. Прошедший 2014 год ознаменовало открытие </w:t>
      </w:r>
      <w:proofErr w:type="spellStart"/>
      <w:r>
        <w:rPr>
          <w:rFonts w:ascii="Helvetica" w:hAnsi="Helvetica"/>
          <w:color w:val="515558"/>
        </w:rPr>
        <w:t>Бугринского</w:t>
      </w:r>
      <w:proofErr w:type="spellEnd"/>
      <w:r>
        <w:rPr>
          <w:rFonts w:ascii="Helvetica" w:hAnsi="Helvetica"/>
          <w:color w:val="515558"/>
        </w:rPr>
        <w:t xml:space="preserve"> моста в Новосибирске, на открытии моста присутствовал президент В. В. Путин. На проектирование и строительство моста было брошено много ресурсов, </w:t>
      </w:r>
      <w:r>
        <w:rPr>
          <w:rFonts w:ascii="Helvetica" w:hAnsi="Helvetica"/>
          <w:color w:val="515558"/>
        </w:rPr>
        <w:lastRenderedPageBreak/>
        <w:t>использованы передовые технологии. Для русловой части моста принято пролетное строение комбинированной системы: арка с затяжкой с наклонными подвесками, так называемая сетчатая арка. Длина руслового арочного пролета составляет 380 м, что является уникальным показателем для арок такого типа во всем мире. Визуально арка высотой 70 м напоминает гигантский красный лук, что имеет символический смысл - красный лук является одним основных элементов герба Новосибирска.  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Завершена работа по строительству участка скоростной платной автодороги Москва - Санкт-Петербург с выходом к аэропорту Шереметьево. Специалисты "</w:t>
      </w:r>
      <w:proofErr w:type="spellStart"/>
      <w:r>
        <w:rPr>
          <w:rFonts w:ascii="Helvetica" w:hAnsi="Helvetica"/>
          <w:color w:val="515558"/>
        </w:rPr>
        <w:t>Стройпроекта</w:t>
      </w:r>
      <w:proofErr w:type="spellEnd"/>
      <w:r>
        <w:rPr>
          <w:rFonts w:ascii="Helvetica" w:hAnsi="Helvetica"/>
          <w:color w:val="515558"/>
        </w:rPr>
        <w:t xml:space="preserve">" успешно справились со всеми поставленными задачами, выполнением сроков и проектных деклараций. На участке между 15-м и 58-м км институт является генеральным проектировщиком по рабочей документации. Институт "Стройпроект" разрабатывает проектную документацию на большие и внеклассные мосты, путепроводы и эстакады в составе СПАД (в общей сложности около 130 сооружений). На участке 15-58-й км институт является генеральным проектировщиком по рабочей документации, а на участке 390-543-й км - ответственным исполнителем комплексного проекта. Участок федеральной трассы стратегического значения включает в себя десять и восемь полос движения транспорта. Общая протяженность сданного участка - порядка 43 км. В составе проекта построено пять транспортных развязок, пять мостов, 25 путепроводов, два пешеходных путепровода и даже пять </w:t>
      </w:r>
      <w:proofErr w:type="spellStart"/>
      <w:r>
        <w:rPr>
          <w:rFonts w:ascii="Helvetica" w:hAnsi="Helvetica"/>
          <w:color w:val="515558"/>
        </w:rPr>
        <w:t>зверопереходов</w:t>
      </w:r>
      <w:proofErr w:type="spellEnd"/>
      <w:r>
        <w:rPr>
          <w:rFonts w:ascii="Helvetica" w:hAnsi="Helvetica"/>
          <w:color w:val="515558"/>
        </w:rPr>
        <w:t>. Время проезда от МКАД до Шереметьева сократилось минимум в 5 раз.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 xml:space="preserve">Важное событие 2015 года - открытие движения на первом участке платной трассы Москва - Санкт-Петербург - обхода города Вышний Волочек. Благодаря высокому уровню организации, слаженной работе специалистов подрядчиков дорога построена на семь месяцев раньше срока и вместо запланированного лета 2015-го открыта осенью 2014 года. Теперь </w:t>
      </w:r>
      <w:proofErr w:type="spellStart"/>
      <w:r>
        <w:rPr>
          <w:rFonts w:ascii="Helvetica" w:hAnsi="Helvetica"/>
          <w:color w:val="515558"/>
        </w:rPr>
        <w:t>четырехполосная</w:t>
      </w:r>
      <w:proofErr w:type="spellEnd"/>
      <w:r>
        <w:rPr>
          <w:rFonts w:ascii="Helvetica" w:hAnsi="Helvetica"/>
          <w:color w:val="515558"/>
        </w:rPr>
        <w:t xml:space="preserve"> дорога перенесет транзитное движение, проходящее сквозь более чем 70 населенных пунктов, за пределы поселений, сформирует условия для экономического роста регионов в зоне новой магистрали. Полный ввод всей трассы М-11 в эксплуатацию планируется в 2018 году, как раз к началу чемпионата мира по футболу.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b/>
          <w:bCs/>
          <w:color w:val="515558"/>
        </w:rPr>
        <w:t>-</w:t>
      </w:r>
      <w:r>
        <w:rPr>
          <w:rFonts w:ascii="Helvetica" w:hAnsi="Helvetica"/>
          <w:i/>
          <w:iCs/>
          <w:color w:val="515558"/>
        </w:rPr>
        <w:t xml:space="preserve"> Какие планы на будущее строит "Стройпроект"?</w:t>
      </w:r>
    </w:p>
    <w:p w:rsidR="0074259A" w:rsidRDefault="0074259A" w:rsidP="0074259A">
      <w:pPr>
        <w:shd w:val="clear" w:color="auto" w:fill="FFFFFF"/>
        <w:spacing w:after="80"/>
        <w:ind w:left="5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- Мы с оптимизмом смотрим в будущее, у нас есть все возможности реализовать наш творческий потенциал.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Нам бы очень хотелось продолжать строить мосты в Петербурге, где жизненно необходимы новые переправы через Неву и ее притоки. На сегодняшний день в северной столице мы разрабатываем проект развития транспортной инфраструктуры Петроградского и Василеостровского районов с мостом через Малую Неву в районе острова Серный. Согласно схеме развития улично-дорожной сети, для проведения чемпионата мира по футболу 2018 года этот объект станет одним из основных сооружений, по которому будут проходить маршруты команд и официальных делегаций ФИФА.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У нас много объектов по всем регионам нашей страны. Хотим строить мосты автомагистрали в Сибири, Хабаровском крае. Проектируем обход города Хабаровска, в Краснодарском крае делаем очень интересную четырехуровневую развязку. Запроектирована и строится скоростная платная автодорога Москва - Санкт-Петербург, выполняем реконструкцию участков автодороги М-4 "Дон" в Ростовской области, в Москве осуществляем надзор на обходе Одинцова. Сегодня мы хотим активнее выходить на международный рынок. Для этого сложились все предпосылки; накоплен уникальный опыт реализации крупных проектов по схемам государственно-частного партнерства, мы умеем работать и по российским, и по международным стандартам.</w:t>
      </w:r>
    </w:p>
    <w:p w:rsidR="0074259A" w:rsidRDefault="0074259A" w:rsidP="0074259A">
      <w:pPr>
        <w:shd w:val="clear" w:color="auto" w:fill="FFFFFF"/>
        <w:spacing w:after="80"/>
        <w:rPr>
          <w:rFonts w:ascii="Helvetica" w:hAnsi="Helvetica"/>
          <w:color w:val="515558"/>
        </w:rPr>
      </w:pPr>
      <w:r>
        <w:rPr>
          <w:rFonts w:ascii="Helvetica" w:hAnsi="Helvetica"/>
          <w:color w:val="515558"/>
        </w:rPr>
        <w:t>По данным международных рейтинговых агентств, институт "Стройпроект" входит в топ-150 ведущих транспортных проектировщиков мира</w:t>
      </w:r>
    </w:p>
    <w:p w:rsidR="00F43175" w:rsidRDefault="00F43175" w:rsidP="0074259A">
      <w:pPr>
        <w:spacing w:after="80"/>
      </w:pPr>
    </w:p>
    <w:sectPr w:rsidR="00F43175" w:rsidSect="00742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9A"/>
    <w:rsid w:val="00123A8E"/>
    <w:rsid w:val="0074259A"/>
    <w:rsid w:val="00B5325D"/>
    <w:rsid w:val="00F4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5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5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ass.ru/novosti-partne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s.brehova</dc:creator>
  <cp:lastModifiedBy>Мозалев Сергей Владимирович</cp:lastModifiedBy>
  <cp:revision>2</cp:revision>
  <dcterms:created xsi:type="dcterms:W3CDTF">2015-11-17T10:49:00Z</dcterms:created>
  <dcterms:modified xsi:type="dcterms:W3CDTF">2015-11-17T10:49:00Z</dcterms:modified>
</cp:coreProperties>
</file>